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E6E89" w:rsidRPr="00941D16" w:rsidRDefault="007E6E89" w:rsidP="007E6E89">
      <w:pPr>
        <w:adjustRightInd w:val="0"/>
        <w:snapToGrid w:val="0"/>
        <w:spacing w:line="300" w:lineRule="auto"/>
        <w:ind w:firstLineChars="200" w:firstLine="31680"/>
        <w:jc w:val="center"/>
        <w:rPr>
          <w:rFonts w:ascii="黑体" w:eastAsia="黑体" w:hAnsi="黑体"/>
          <w:b/>
          <w:bCs/>
          <w:sz w:val="36"/>
          <w:szCs w:val="36"/>
        </w:rPr>
      </w:pPr>
      <w:r w:rsidRPr="00941D16">
        <w:rPr>
          <w:rFonts w:ascii="黑体" w:eastAsia="黑体" w:hAnsi="黑体" w:cs="黑体" w:hint="eastAsia"/>
          <w:b/>
          <w:bCs/>
          <w:sz w:val="36"/>
          <w:szCs w:val="36"/>
        </w:rPr>
        <w:t>《机械设计基础》（专升本）考试大纲</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Pr="003F1EF0" w:rsidRDefault="007E6E89" w:rsidP="00E97126">
      <w:pPr>
        <w:spacing w:line="560" w:lineRule="exact"/>
        <w:outlineLvl w:val="0"/>
        <w:rPr>
          <w:rFonts w:ascii="宋体"/>
          <w:b/>
          <w:bCs/>
          <w:sz w:val="28"/>
          <w:szCs w:val="28"/>
        </w:rPr>
      </w:pPr>
      <w:r w:rsidRPr="003F1EF0">
        <w:rPr>
          <w:rFonts w:ascii="宋体" w:hAnsi="宋体" w:cs="宋体" w:hint="eastAsia"/>
          <w:b/>
          <w:bCs/>
          <w:sz w:val="28"/>
          <w:szCs w:val="28"/>
        </w:rPr>
        <w:t>一、考试对象</w:t>
      </w:r>
    </w:p>
    <w:p w:rsidR="007E6E89" w:rsidRPr="003216BC" w:rsidRDefault="007E6E89" w:rsidP="008E7BBA">
      <w:pPr>
        <w:spacing w:line="440" w:lineRule="exact"/>
        <w:ind w:firstLineChars="197" w:firstLine="31680"/>
        <w:rPr>
          <w:rFonts w:ascii="宋体"/>
        </w:rPr>
      </w:pPr>
      <w:r>
        <w:rPr>
          <w:rFonts w:ascii="宋体" w:hAnsi="宋体" w:cs="宋体" w:hint="eastAsia"/>
        </w:rPr>
        <w:t>“机械设计</w:t>
      </w:r>
      <w:r w:rsidRPr="003216BC">
        <w:rPr>
          <w:rFonts w:ascii="宋体" w:hAnsi="宋体" w:cs="宋体" w:hint="eastAsia"/>
        </w:rPr>
        <w:t>基础”考试大纲适用于所有</w:t>
      </w:r>
      <w:r>
        <w:rPr>
          <w:rFonts w:ascii="宋体" w:hAnsi="宋体" w:cs="宋体" w:hint="eastAsia"/>
        </w:rPr>
        <w:t>机械大类相关</w:t>
      </w:r>
      <w:r w:rsidRPr="003216BC">
        <w:rPr>
          <w:rFonts w:ascii="宋体" w:hAnsi="宋体" w:cs="宋体" w:hint="eastAsia"/>
        </w:rPr>
        <w:t>专业的专科起点的专升本</w:t>
      </w:r>
      <w:r>
        <w:rPr>
          <w:rFonts w:ascii="宋体" w:hAnsi="宋体" w:cs="宋体" w:hint="eastAsia"/>
        </w:rPr>
        <w:t>考</w:t>
      </w:r>
      <w:r w:rsidRPr="003216BC">
        <w:rPr>
          <w:rFonts w:ascii="宋体" w:hAnsi="宋体" w:cs="宋体" w:hint="eastAsia"/>
        </w:rPr>
        <w:t>生。</w:t>
      </w:r>
    </w:p>
    <w:p w:rsidR="007E6E89" w:rsidRPr="003F1EF0" w:rsidRDefault="007E6E89" w:rsidP="00E97126">
      <w:pPr>
        <w:spacing w:line="560" w:lineRule="exact"/>
        <w:outlineLvl w:val="0"/>
        <w:rPr>
          <w:rFonts w:ascii="宋体"/>
          <w:b/>
          <w:bCs/>
          <w:sz w:val="28"/>
          <w:szCs w:val="28"/>
        </w:rPr>
      </w:pPr>
      <w:r w:rsidRPr="003F1EF0">
        <w:rPr>
          <w:rFonts w:ascii="宋体" w:hAnsi="宋体" w:cs="宋体" w:hint="eastAsia"/>
          <w:b/>
          <w:bCs/>
          <w:sz w:val="28"/>
          <w:szCs w:val="28"/>
        </w:rPr>
        <w:t>二、考试目的</w:t>
      </w:r>
    </w:p>
    <w:p w:rsidR="007E6E89" w:rsidRPr="00552967" w:rsidRDefault="007E6E89" w:rsidP="00E97126">
      <w:pPr>
        <w:spacing w:line="440" w:lineRule="exact"/>
        <w:ind w:firstLine="465"/>
        <w:rPr>
          <w:rFonts w:ascii="宋体"/>
          <w:kern w:val="0"/>
        </w:rPr>
      </w:pPr>
      <w:r w:rsidRPr="00552967">
        <w:rPr>
          <w:rFonts w:ascii="宋体" w:hAnsi="宋体" w:cs="宋体" w:hint="eastAsia"/>
          <w:kern w:val="0"/>
        </w:rPr>
        <w:t>《机械设计基础》是培养学生机械设计能力的工程技术基础课</w:t>
      </w:r>
      <w:r>
        <w:rPr>
          <w:rFonts w:ascii="宋体" w:hAnsi="宋体" w:cs="宋体" w:hint="eastAsia"/>
          <w:kern w:val="0"/>
        </w:rPr>
        <w:t>，主要</w:t>
      </w:r>
      <w:r w:rsidRPr="00E25AE5">
        <w:rPr>
          <w:rFonts w:ascii="宋体" w:hAnsi="宋体" w:cs="宋体" w:hint="eastAsia"/>
        </w:rPr>
        <w:t>培养学生分析问题</w:t>
      </w:r>
      <w:r>
        <w:rPr>
          <w:rFonts w:ascii="宋体" w:hAnsi="宋体" w:cs="宋体" w:hint="eastAsia"/>
        </w:rPr>
        <w:t>、</w:t>
      </w:r>
      <w:r w:rsidRPr="00E25AE5">
        <w:rPr>
          <w:rFonts w:ascii="宋体" w:hAnsi="宋体" w:cs="宋体" w:hint="eastAsia"/>
        </w:rPr>
        <w:t>解决问题</w:t>
      </w:r>
      <w:r>
        <w:rPr>
          <w:rFonts w:ascii="宋体" w:hAnsi="宋体" w:cs="宋体" w:hint="eastAsia"/>
        </w:rPr>
        <w:t>、</w:t>
      </w:r>
      <w:r w:rsidRPr="00E25AE5">
        <w:rPr>
          <w:rFonts w:ascii="宋体" w:hAnsi="宋体" w:cs="宋体" w:hint="eastAsia"/>
        </w:rPr>
        <w:t>总体构思能力和创新意识</w:t>
      </w:r>
      <w:r>
        <w:rPr>
          <w:rFonts w:ascii="宋体" w:hAnsi="宋体" w:cs="宋体" w:hint="eastAsia"/>
        </w:rPr>
        <w:t>。</w:t>
      </w:r>
      <w:r w:rsidRPr="00552967">
        <w:rPr>
          <w:rFonts w:ascii="宋体" w:hAnsi="宋体" w:cs="宋体" w:hint="eastAsia"/>
          <w:kern w:val="0"/>
        </w:rPr>
        <w:t>主要考核学生常用机构和通用零件的工作原理、结构特点、基本的设计理论和计算方法的知识，使学生掌握设计机械必须的基本知识、基本理论和基本技能，具有设计简单机械装置的能力，具有运用标准、规范、手册及其它有关技术资料的能力。掌握传动零件的实验方法，获得实验技能的基本训练。使学生初步具有确定机构运动方案分析和设计机构及设计典型机械传动装置和简单机械的能力。</w:t>
      </w:r>
    </w:p>
    <w:p w:rsidR="007E6E89" w:rsidRPr="003F1EF0" w:rsidRDefault="007E6E89" w:rsidP="00E97126">
      <w:pPr>
        <w:spacing w:line="560" w:lineRule="exact"/>
        <w:outlineLvl w:val="0"/>
        <w:rPr>
          <w:rFonts w:ascii="宋体"/>
          <w:b/>
          <w:bCs/>
          <w:sz w:val="28"/>
          <w:szCs w:val="28"/>
        </w:rPr>
      </w:pPr>
      <w:r w:rsidRPr="003F1EF0">
        <w:rPr>
          <w:rFonts w:ascii="宋体" w:hAnsi="宋体" w:cs="宋体" w:hint="eastAsia"/>
          <w:b/>
          <w:bCs/>
          <w:sz w:val="28"/>
          <w:szCs w:val="28"/>
        </w:rPr>
        <w:t>三、考试方式</w:t>
      </w:r>
    </w:p>
    <w:p w:rsidR="007E6E89" w:rsidRPr="003216BC" w:rsidRDefault="007E6E89" w:rsidP="00E97126">
      <w:pPr>
        <w:spacing w:line="440" w:lineRule="exact"/>
        <w:rPr>
          <w:rFonts w:ascii="宋体"/>
        </w:rPr>
      </w:pPr>
      <w:r w:rsidRPr="003216BC">
        <w:rPr>
          <w:rFonts w:ascii="宋体" w:hAnsi="宋体" w:cs="宋体"/>
        </w:rPr>
        <w:t>1.</w:t>
      </w:r>
      <w:r w:rsidRPr="003216BC">
        <w:rPr>
          <w:rFonts w:ascii="宋体" w:hAnsi="宋体" w:cs="宋体" w:hint="eastAsia"/>
        </w:rPr>
        <w:t>考核方法：笔试，闭卷</w:t>
      </w:r>
    </w:p>
    <w:p w:rsidR="007E6E89" w:rsidRPr="003216BC" w:rsidRDefault="007E6E89" w:rsidP="00E97126">
      <w:pPr>
        <w:spacing w:line="440" w:lineRule="exact"/>
        <w:rPr>
          <w:rFonts w:ascii="宋体"/>
        </w:rPr>
      </w:pPr>
      <w:r w:rsidRPr="003216BC">
        <w:rPr>
          <w:rFonts w:ascii="宋体" w:hAnsi="宋体" w:cs="宋体"/>
        </w:rPr>
        <w:t>2.</w:t>
      </w:r>
      <w:r w:rsidRPr="003216BC">
        <w:rPr>
          <w:rFonts w:ascii="宋体" w:hAnsi="宋体" w:cs="宋体" w:hint="eastAsia"/>
        </w:rPr>
        <w:t>考试时间：</w:t>
      </w:r>
      <w:r>
        <w:rPr>
          <w:rFonts w:ascii="宋体" w:hAnsi="宋体" w:cs="宋体"/>
        </w:rPr>
        <w:t>12</w:t>
      </w:r>
      <w:r w:rsidRPr="003216BC">
        <w:rPr>
          <w:rFonts w:ascii="宋体" w:cs="宋体"/>
        </w:rPr>
        <w:t>0</w:t>
      </w:r>
      <w:r w:rsidRPr="003216BC">
        <w:rPr>
          <w:rFonts w:ascii="宋体" w:hAnsi="宋体" w:cs="宋体" w:hint="eastAsia"/>
        </w:rPr>
        <w:t>分钟</w:t>
      </w:r>
    </w:p>
    <w:p w:rsidR="007E6E89" w:rsidRPr="003216BC" w:rsidRDefault="007E6E89" w:rsidP="00E97126">
      <w:pPr>
        <w:spacing w:line="440" w:lineRule="exact"/>
        <w:rPr>
          <w:rFonts w:ascii="宋体"/>
        </w:rPr>
      </w:pPr>
      <w:r w:rsidRPr="003216BC">
        <w:rPr>
          <w:rFonts w:ascii="宋体" w:hAnsi="宋体" w:cs="宋体"/>
        </w:rPr>
        <w:t>3.</w:t>
      </w:r>
      <w:r w:rsidRPr="003216BC">
        <w:rPr>
          <w:rFonts w:ascii="宋体" w:hAnsi="宋体" w:cs="宋体" w:hint="eastAsia"/>
        </w:rPr>
        <w:t>题型大致比例</w:t>
      </w:r>
    </w:p>
    <w:p w:rsidR="007E6E89" w:rsidRPr="002755D2" w:rsidRDefault="007E6E89" w:rsidP="008E7BBA">
      <w:pPr>
        <w:spacing w:line="440" w:lineRule="exact"/>
        <w:ind w:firstLineChars="200" w:firstLine="31680"/>
        <w:rPr>
          <w:rFonts w:ascii="宋体"/>
        </w:rPr>
      </w:pPr>
      <w:r w:rsidRPr="002755D2">
        <w:rPr>
          <w:rFonts w:ascii="宋体" w:hAnsi="宋体" w:cs="宋体" w:hint="eastAsia"/>
        </w:rPr>
        <w:t>基本题</w:t>
      </w:r>
      <w:r w:rsidRPr="002755D2">
        <w:rPr>
          <w:rFonts w:ascii="宋体" w:hAnsi="宋体" w:cs="宋体"/>
        </w:rPr>
        <w:t>45%</w:t>
      </w:r>
      <w:r w:rsidRPr="002755D2">
        <w:rPr>
          <w:rFonts w:ascii="宋体" w:hAnsi="宋体" w:cs="宋体" w:hint="eastAsia"/>
        </w:rPr>
        <w:t>、设计计算题</w:t>
      </w:r>
      <w:r w:rsidRPr="002755D2">
        <w:rPr>
          <w:rFonts w:ascii="宋体" w:hAnsi="宋体" w:cs="宋体"/>
        </w:rPr>
        <w:t>15%</w:t>
      </w:r>
      <w:r w:rsidRPr="002755D2">
        <w:rPr>
          <w:rFonts w:ascii="宋体" w:hAnsi="宋体" w:cs="宋体" w:hint="eastAsia"/>
        </w:rPr>
        <w:t>、综合分析题</w:t>
      </w:r>
      <w:r w:rsidRPr="002755D2">
        <w:rPr>
          <w:rFonts w:ascii="宋体" w:hAnsi="宋体" w:cs="宋体"/>
        </w:rPr>
        <w:t>20%</w:t>
      </w:r>
      <w:r w:rsidRPr="002755D2">
        <w:rPr>
          <w:rFonts w:ascii="宋体" w:hAnsi="宋体" w:cs="宋体" w:hint="eastAsia"/>
        </w:rPr>
        <w:t>、综合设计题</w:t>
      </w:r>
      <w:r w:rsidRPr="002755D2">
        <w:rPr>
          <w:rFonts w:ascii="宋体" w:hAnsi="宋体" w:cs="宋体"/>
        </w:rPr>
        <w:t>20%</w:t>
      </w:r>
      <w:r w:rsidRPr="002755D2">
        <w:rPr>
          <w:rFonts w:ascii="宋体" w:hAnsi="宋体" w:cs="宋体" w:hint="eastAsia"/>
        </w:rPr>
        <w:t>。</w:t>
      </w:r>
    </w:p>
    <w:p w:rsidR="007E6E89" w:rsidRPr="003216BC" w:rsidRDefault="007E6E89" w:rsidP="00E97126">
      <w:pPr>
        <w:spacing w:line="440" w:lineRule="exact"/>
        <w:rPr>
          <w:rFonts w:ascii="宋体"/>
        </w:rPr>
      </w:pPr>
      <w:r w:rsidRPr="003216BC">
        <w:rPr>
          <w:rFonts w:ascii="宋体" w:hAnsi="宋体" w:cs="宋体"/>
        </w:rPr>
        <w:t>4.</w:t>
      </w:r>
      <w:r w:rsidRPr="003216BC">
        <w:rPr>
          <w:rFonts w:ascii="宋体" w:hAnsi="宋体" w:cs="宋体" w:hint="eastAsia"/>
        </w:rPr>
        <w:t>试题的难易分布比例</w:t>
      </w:r>
    </w:p>
    <w:p w:rsidR="007E6E89" w:rsidRDefault="007E6E89" w:rsidP="008E7BBA">
      <w:pPr>
        <w:spacing w:line="440" w:lineRule="exact"/>
        <w:ind w:firstLineChars="200" w:firstLine="31680"/>
        <w:rPr>
          <w:rFonts w:ascii="宋体"/>
        </w:rPr>
      </w:pPr>
      <w:r w:rsidRPr="003216BC">
        <w:rPr>
          <w:rFonts w:ascii="宋体" w:hAnsi="宋体" w:cs="宋体" w:hint="eastAsia"/>
        </w:rPr>
        <w:t>容易：</w:t>
      </w:r>
      <w:r w:rsidRPr="003216BC">
        <w:rPr>
          <w:rFonts w:ascii="宋体" w:hAnsi="宋体" w:cs="宋体"/>
        </w:rPr>
        <w:t>50</w:t>
      </w:r>
      <w:r w:rsidRPr="003216BC">
        <w:rPr>
          <w:rFonts w:ascii="宋体" w:hAnsi="宋体" w:cs="宋体" w:hint="eastAsia"/>
        </w:rPr>
        <w:t>％；中等：</w:t>
      </w:r>
      <w:r w:rsidRPr="003216BC">
        <w:rPr>
          <w:rFonts w:ascii="宋体" w:hAnsi="宋体" w:cs="宋体"/>
        </w:rPr>
        <w:t>20</w:t>
      </w:r>
      <w:r w:rsidRPr="003216BC">
        <w:rPr>
          <w:rFonts w:ascii="宋体" w:hAnsi="宋体" w:cs="宋体" w:hint="eastAsia"/>
        </w:rPr>
        <w:t>％；较难：</w:t>
      </w:r>
      <w:r w:rsidRPr="003216BC">
        <w:rPr>
          <w:rFonts w:ascii="宋体" w:hAnsi="宋体" w:cs="宋体"/>
        </w:rPr>
        <w:t>20</w:t>
      </w:r>
      <w:r w:rsidRPr="003216BC">
        <w:rPr>
          <w:rFonts w:ascii="宋体" w:hAnsi="宋体" w:cs="宋体" w:hint="eastAsia"/>
        </w:rPr>
        <w:t>％；难：</w:t>
      </w:r>
      <w:r w:rsidRPr="003216BC">
        <w:rPr>
          <w:rFonts w:ascii="宋体" w:hAnsi="宋体" w:cs="宋体"/>
        </w:rPr>
        <w:t>10</w:t>
      </w:r>
      <w:r w:rsidRPr="003216BC">
        <w:rPr>
          <w:rFonts w:ascii="宋体" w:hAnsi="宋体" w:cs="宋体" w:hint="eastAsia"/>
        </w:rPr>
        <w:t>％</w:t>
      </w:r>
    </w:p>
    <w:p w:rsidR="007E6E89" w:rsidRDefault="007E6E89" w:rsidP="0079325C">
      <w:pPr>
        <w:adjustRightInd w:val="0"/>
        <w:snapToGrid w:val="0"/>
        <w:spacing w:line="300" w:lineRule="auto"/>
        <w:outlineLvl w:val="0"/>
        <w:rPr>
          <w:b/>
          <w:bCs/>
          <w:sz w:val="24"/>
          <w:szCs w:val="24"/>
        </w:rPr>
      </w:pPr>
      <w:r>
        <w:rPr>
          <w:rFonts w:cs="宋体" w:hint="eastAsia"/>
          <w:b/>
          <w:bCs/>
          <w:sz w:val="24"/>
          <w:szCs w:val="24"/>
        </w:rPr>
        <w:t>四、考核要求</w:t>
      </w:r>
    </w:p>
    <w:p w:rsidR="007E6E89" w:rsidRPr="00E25AE5" w:rsidRDefault="007E6E89" w:rsidP="00E25AE5">
      <w:pPr>
        <w:spacing w:line="440" w:lineRule="exact"/>
        <w:rPr>
          <w:rFonts w:ascii="宋体"/>
        </w:rPr>
      </w:pPr>
      <w:r w:rsidRPr="00E25AE5">
        <w:rPr>
          <w:rFonts w:ascii="宋体" w:hAnsi="宋体" w:cs="宋体" w:hint="eastAsia"/>
        </w:rPr>
        <w:t>基本题：考察学生对机械设计基础基本理论和基本概念的掌握理解程度。</w:t>
      </w:r>
    </w:p>
    <w:p w:rsidR="007E6E89" w:rsidRPr="00E25AE5" w:rsidRDefault="007E6E89" w:rsidP="00E25AE5">
      <w:pPr>
        <w:spacing w:line="440" w:lineRule="exact"/>
        <w:rPr>
          <w:rFonts w:ascii="宋体"/>
        </w:rPr>
      </w:pPr>
      <w:r w:rsidRPr="00E25AE5">
        <w:rPr>
          <w:rFonts w:ascii="宋体" w:hAnsi="宋体" w:cs="宋体" w:hint="eastAsia"/>
        </w:rPr>
        <w:t>设计计算题：考察学生对基本设计计算方法的掌握和灵活应用能力。</w:t>
      </w:r>
    </w:p>
    <w:p w:rsidR="007E6E89" w:rsidRPr="00E25AE5" w:rsidRDefault="007E6E89" w:rsidP="00E25AE5">
      <w:pPr>
        <w:spacing w:line="440" w:lineRule="exact"/>
        <w:rPr>
          <w:rFonts w:ascii="宋体"/>
        </w:rPr>
      </w:pPr>
      <w:r w:rsidRPr="00E25AE5">
        <w:rPr>
          <w:rFonts w:ascii="宋体" w:hAnsi="宋体" w:cs="宋体" w:hint="eastAsia"/>
        </w:rPr>
        <w:t>综合分析题：考察学生对机械系统方案与受力特点间关系的理解和掌握。</w:t>
      </w:r>
    </w:p>
    <w:p w:rsidR="007E6E89" w:rsidRPr="00E25AE5" w:rsidRDefault="007E6E89" w:rsidP="00E25AE5">
      <w:pPr>
        <w:spacing w:line="440" w:lineRule="exact"/>
        <w:rPr>
          <w:rFonts w:ascii="宋体"/>
        </w:rPr>
      </w:pPr>
      <w:r w:rsidRPr="00E25AE5">
        <w:rPr>
          <w:rFonts w:ascii="宋体" w:hAnsi="宋体" w:cs="宋体" w:hint="eastAsia"/>
        </w:rPr>
        <w:t>综合设计性题：传动方案创新设计分析、轴系结构组合设计等，考核学生形象思维能力和机械设计知识综合应用能力。</w:t>
      </w:r>
    </w:p>
    <w:p w:rsidR="007E6E89" w:rsidRPr="003F1EF0" w:rsidRDefault="007E6E89" w:rsidP="00E97126">
      <w:pPr>
        <w:spacing w:line="560" w:lineRule="exact"/>
        <w:outlineLvl w:val="0"/>
        <w:rPr>
          <w:rFonts w:ascii="宋体"/>
          <w:b/>
          <w:bCs/>
          <w:sz w:val="28"/>
          <w:szCs w:val="28"/>
        </w:rPr>
      </w:pPr>
      <w:r>
        <w:rPr>
          <w:rFonts w:ascii="宋体" w:hAnsi="宋体" w:cs="宋体" w:hint="eastAsia"/>
          <w:b/>
          <w:bCs/>
          <w:sz w:val="28"/>
          <w:szCs w:val="28"/>
        </w:rPr>
        <w:t>五</w:t>
      </w:r>
      <w:r w:rsidRPr="003F1EF0">
        <w:rPr>
          <w:rFonts w:ascii="宋体" w:hAnsi="宋体" w:cs="宋体" w:hint="eastAsia"/>
          <w:b/>
          <w:bCs/>
          <w:sz w:val="28"/>
          <w:szCs w:val="28"/>
        </w:rPr>
        <w:t>、参考教材</w:t>
      </w:r>
    </w:p>
    <w:p w:rsidR="007E6E89" w:rsidRDefault="007E6E89" w:rsidP="00E97126">
      <w:pPr>
        <w:spacing w:line="440" w:lineRule="exact"/>
        <w:ind w:firstLine="480"/>
        <w:rPr>
          <w:rFonts w:ascii="宋体"/>
        </w:rPr>
      </w:pPr>
      <w:r w:rsidRPr="00802725">
        <w:rPr>
          <w:rFonts w:ascii="宋体" w:hAnsi="宋体" w:cs="宋体" w:hint="eastAsia"/>
        </w:rPr>
        <w:t>胡家秀主编</w:t>
      </w:r>
      <w:r>
        <w:rPr>
          <w:rFonts w:ascii="宋体" w:hAnsi="宋体" w:cs="宋体" w:hint="eastAsia"/>
        </w:rPr>
        <w:t>，</w:t>
      </w:r>
      <w:r w:rsidRPr="00802725">
        <w:rPr>
          <w:rFonts w:ascii="宋体" w:hAnsi="宋体" w:cs="宋体" w:hint="eastAsia"/>
        </w:rPr>
        <w:t>《机械设计基础》</w:t>
      </w:r>
      <w:r>
        <w:rPr>
          <w:rFonts w:ascii="Verdana" w:hAnsi="Verdana" w:cs="宋体" w:hint="eastAsia"/>
        </w:rPr>
        <w:t>（</w:t>
      </w:r>
      <w:r w:rsidRPr="000375C6">
        <w:rPr>
          <w:rFonts w:ascii="宋体" w:hAnsi="宋体" w:cs="宋体" w:hint="eastAsia"/>
        </w:rPr>
        <w:t>第</w:t>
      </w:r>
      <w:r w:rsidRPr="000375C6">
        <w:rPr>
          <w:rFonts w:ascii="宋体" w:hAnsi="宋体" w:cs="宋体"/>
        </w:rPr>
        <w:t>2</w:t>
      </w:r>
      <w:r w:rsidRPr="000375C6">
        <w:rPr>
          <w:rFonts w:ascii="宋体" w:hAnsi="宋体" w:cs="宋体" w:hint="eastAsia"/>
        </w:rPr>
        <w:t>版）</w:t>
      </w:r>
      <w:r w:rsidRPr="003216BC">
        <w:rPr>
          <w:rFonts w:ascii="宋体" w:hAnsi="宋体" w:cs="宋体" w:hint="eastAsia"/>
        </w:rPr>
        <w:t>，</w:t>
      </w:r>
      <w:r w:rsidRPr="00802725">
        <w:rPr>
          <w:rFonts w:ascii="宋体" w:hAnsi="宋体" w:cs="宋体" w:hint="eastAsia"/>
        </w:rPr>
        <w:t>机械工业出版社</w:t>
      </w:r>
      <w:r>
        <w:rPr>
          <w:rFonts w:ascii="宋体" w:hAnsi="宋体" w:cs="宋体" w:hint="eastAsia"/>
        </w:rPr>
        <w:t>，</w:t>
      </w:r>
      <w:r w:rsidRPr="003216BC">
        <w:rPr>
          <w:rFonts w:ascii="宋体" w:hAnsi="宋体" w:cs="宋体"/>
        </w:rPr>
        <w:t>201</w:t>
      </w:r>
      <w:r>
        <w:rPr>
          <w:rFonts w:ascii="宋体" w:hAnsi="宋体" w:cs="宋体"/>
        </w:rPr>
        <w:t>1</w:t>
      </w:r>
      <w:r w:rsidRPr="003216BC">
        <w:rPr>
          <w:rFonts w:ascii="宋体" w:hAnsi="宋体" w:cs="宋体" w:hint="eastAsia"/>
        </w:rPr>
        <w:t>年</w:t>
      </w:r>
      <w:r>
        <w:rPr>
          <w:rFonts w:ascii="宋体" w:hAnsi="宋体" w:cs="宋体"/>
        </w:rPr>
        <w:t>6</w:t>
      </w:r>
      <w:r w:rsidRPr="003216BC">
        <w:rPr>
          <w:rFonts w:ascii="宋体" w:hAnsi="宋体" w:cs="宋体" w:hint="eastAsia"/>
        </w:rPr>
        <w:t>月</w:t>
      </w:r>
      <w:r>
        <w:rPr>
          <w:rFonts w:ascii="宋体" w:hAnsi="宋体" w:cs="宋体" w:hint="eastAsia"/>
        </w:rPr>
        <w:t>。</w:t>
      </w:r>
    </w:p>
    <w:p w:rsidR="007E6E89" w:rsidRPr="003F1EF0" w:rsidRDefault="007E6E89" w:rsidP="00E97126">
      <w:pPr>
        <w:spacing w:line="560" w:lineRule="exact"/>
        <w:outlineLvl w:val="0"/>
        <w:rPr>
          <w:rFonts w:ascii="宋体"/>
          <w:b/>
          <w:bCs/>
          <w:sz w:val="28"/>
          <w:szCs w:val="28"/>
        </w:rPr>
      </w:pPr>
      <w:r>
        <w:rPr>
          <w:rFonts w:ascii="宋体" w:hAnsi="宋体" w:cs="宋体" w:hint="eastAsia"/>
          <w:b/>
          <w:bCs/>
          <w:sz w:val="28"/>
          <w:szCs w:val="28"/>
        </w:rPr>
        <w:t>六、考试</w:t>
      </w:r>
      <w:r w:rsidRPr="003F1EF0">
        <w:rPr>
          <w:rFonts w:ascii="宋体" w:hAnsi="宋体" w:cs="宋体" w:hint="eastAsia"/>
          <w:b/>
          <w:bCs/>
          <w:sz w:val="28"/>
          <w:szCs w:val="28"/>
        </w:rPr>
        <w:t>内容及</w:t>
      </w:r>
      <w:r>
        <w:rPr>
          <w:rFonts w:ascii="宋体" w:hAnsi="宋体" w:cs="宋体" w:hint="eastAsia"/>
          <w:b/>
          <w:bCs/>
          <w:sz w:val="28"/>
          <w:szCs w:val="28"/>
        </w:rPr>
        <w:t>重点</w:t>
      </w:r>
    </w:p>
    <w:p w:rsidR="007E6E89" w:rsidRDefault="007E6E89" w:rsidP="008E7BBA">
      <w:pPr>
        <w:adjustRightInd w:val="0"/>
        <w:snapToGrid w:val="0"/>
        <w:spacing w:line="300" w:lineRule="auto"/>
        <w:ind w:firstLineChars="200" w:firstLine="31680"/>
        <w:rPr>
          <w:b/>
          <w:bCs/>
          <w:sz w:val="24"/>
          <w:szCs w:val="24"/>
        </w:rPr>
      </w:pPr>
      <w:r>
        <w:rPr>
          <w:b/>
          <w:bCs/>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sz w:val="24"/>
          <w:szCs w:val="24"/>
        </w:rPr>
        <w:t xml:space="preserve"> </w:t>
      </w:r>
      <w:r>
        <w:rPr>
          <w:rFonts w:cs="宋体" w:hint="eastAsia"/>
          <w:sz w:val="24"/>
          <w:szCs w:val="24"/>
        </w:rPr>
        <w:t>（一）绪论</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r>
        <w:rPr>
          <w:rFonts w:cs="宋体" w:hint="eastAsia"/>
          <w:sz w:val="24"/>
          <w:szCs w:val="24"/>
        </w:rPr>
        <w:t>机械及其组成，本课程的研究内容、性质和任务和学习方法，机械设计应满足的基本要求及一般程序。</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r>
        <w:rPr>
          <w:rFonts w:cs="宋体" w:hint="eastAsia"/>
          <w:sz w:val="24"/>
          <w:szCs w:val="24"/>
        </w:rPr>
        <w:t>重点：机械的组成，机械、机构、构件和零件的概念。</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（二）平面机构的自由度</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机构组成。平面机构运动简图的绘制。平面机构的自由度：机构自由度的概念及计算、机构具有确定运动的条件、计算机构自由度时的注意事项。</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重点：掌握机构自由度的计算和机构具有确定运动的条件。</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（三）平面连杆机构</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平面连杆机构的基本型式；平面四杆机构的演化；平面四杆机构的工作特性：四杆机构有曲柄的条件、急回特性、压力角和传动角、死点位置；平面四杆机构的设计。</w:t>
      </w:r>
    </w:p>
    <w:p w:rsidR="007E6E89" w:rsidRDefault="007E6E89" w:rsidP="008E7BBA">
      <w:pPr>
        <w:adjustRightInd w:val="0"/>
        <w:snapToGrid w:val="0"/>
        <w:spacing w:line="300" w:lineRule="auto"/>
        <w:ind w:firstLineChars="200" w:firstLine="31680"/>
        <w:rPr>
          <w:sz w:val="24"/>
          <w:szCs w:val="24"/>
        </w:rPr>
      </w:pP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重点：压力角、传动角、极位夹角、死点位置等概念，了解死点位置在机械中的应用；铰链四杆机构存在曲柄的条件；平面四杆机构的演化，扩展对连杆机构的认识。</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（四）凸轮机构</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凸轮机构的特点和类型；从动件常用运动规律；凸轮的轮廓设计；凸轮机构设计中的几个问题：滚子半径的选择、凸轮机构的压力角和自锁、凸轮基圆半径的选择。</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r>
        <w:rPr>
          <w:rFonts w:cs="宋体" w:hint="eastAsia"/>
          <w:sz w:val="24"/>
          <w:szCs w:val="24"/>
        </w:rPr>
        <w:t>重点：图解法设计直动从动件盘形凸轮轮廓；压力角、基圆半径对凸轮机构受力及尺寸的影响，滚子半径与理论廓线最小曲率半径的关系。</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（五）齿轮机构</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齿轮机构的特点、类型；齿廓啮合基本定律；渐开线齿廓：渐开线的形成及其性质；渐开线齿轮各部分的名称及尺寸；渐开线齿轮传动的啮合；渐开线齿轮的切齿原理；根切现象、最少齿数；斜齿圆柱齿轮机构。</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重点：渐开线圆柱齿轮的参数及其尺寸计算；斜齿圆柱齿轮端面与法面参数的关系。</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（六）轮系</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轮系的类型；定轴轮系、周转轮系及混合轮系传动比的计算。</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重点：周转轮系、混合轮系传动比计算方法。</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（七）机械零件设计概论</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机械零件设计应满足的基本要求和设计的一般步骤；机械零件的主要失效形式和设计计算准则；机械零件的强度；机械零件常用材料及其选用原则。</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（八）联接</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螺纹联接类型、预紧和防松；螺栓联接的强度计算；轴毂联接：键联接类型及特点、键联接类型选择和平键的强度验算。</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重点：螺纹联接的基本知识（螺纹联接的基本类型、结构特点及其应用，螺纹联接的预紧与防松）；熟练掌握螺栓联接的结构设计、受力分析、失效形式、设计准则。</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（九）齿轮传动</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齿轮传动的失效形式和计算准则；齿轮的材料及热处理；齿轮传动的精度；直齿圆柱齿轮传动的作用力及计算载荷、强度计算；斜齿圆柱齿轮传动的强度计算；齿轮的结构、齿轮传动的润滑。</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重点：齿轮传动的受力分析方法；直齿圆柱齿轮的强度计算；掌握斜齿圆柱齿轮传动强度计算的特点；</w:t>
      </w:r>
      <w:r>
        <w:rPr>
          <w:sz w:val="24"/>
          <w:szCs w:val="24"/>
        </w:rPr>
        <w:t xml:space="preserve"> </w:t>
      </w:r>
      <w:r>
        <w:rPr>
          <w:rFonts w:cs="宋体" w:hint="eastAsia"/>
          <w:sz w:val="24"/>
          <w:szCs w:val="24"/>
        </w:rPr>
        <w:t>熟练掌握齿轮传动的设计方法。</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（十）带传动</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带传动的类型及特点；</w:t>
      </w:r>
      <w:r>
        <w:rPr>
          <w:sz w:val="24"/>
          <w:szCs w:val="24"/>
        </w:rPr>
        <w:t>V</w:t>
      </w:r>
      <w:r>
        <w:rPr>
          <w:rFonts w:cs="宋体" w:hint="eastAsia"/>
          <w:sz w:val="24"/>
          <w:szCs w:val="24"/>
        </w:rPr>
        <w:t>带与</w:t>
      </w:r>
      <w:r>
        <w:rPr>
          <w:sz w:val="24"/>
          <w:szCs w:val="24"/>
        </w:rPr>
        <w:t>V</w:t>
      </w:r>
      <w:r>
        <w:rPr>
          <w:rFonts w:cs="宋体" w:hint="eastAsia"/>
          <w:sz w:val="24"/>
          <w:szCs w:val="24"/>
        </w:rPr>
        <w:t>带轮；</w:t>
      </w:r>
      <w:r>
        <w:rPr>
          <w:sz w:val="24"/>
          <w:szCs w:val="24"/>
        </w:rPr>
        <w:t xml:space="preserve"> </w:t>
      </w:r>
      <w:r>
        <w:rPr>
          <w:rFonts w:cs="宋体" w:hint="eastAsia"/>
          <w:sz w:val="24"/>
          <w:szCs w:val="24"/>
        </w:rPr>
        <w:t>带传动的工作情况分析；普通</w:t>
      </w:r>
      <w:r>
        <w:rPr>
          <w:sz w:val="24"/>
          <w:szCs w:val="24"/>
        </w:rPr>
        <w:t>V</w:t>
      </w:r>
      <w:r>
        <w:rPr>
          <w:rFonts w:cs="宋体" w:hint="eastAsia"/>
          <w:sz w:val="24"/>
          <w:szCs w:val="24"/>
        </w:rPr>
        <w:t>带传动的设计计算；带传动的张紧及维护。</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重点：带传动的受力分析、速度分析和应力分析、弹性滑动和打滑的基本理论；带传动的失效形式、设计准则、</w:t>
      </w:r>
      <w:r>
        <w:rPr>
          <w:sz w:val="24"/>
          <w:szCs w:val="24"/>
        </w:rPr>
        <w:t>V</w:t>
      </w:r>
      <w:r>
        <w:rPr>
          <w:rFonts w:cs="宋体" w:hint="eastAsia"/>
          <w:sz w:val="24"/>
          <w:szCs w:val="24"/>
        </w:rPr>
        <w:t>带传动的设计计算方法及参数选择原则。</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（十一）轴</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轴的功用和类型、轴的基本要求和设计步骤、轴的材料；轴的结构设计；轴的强度计算。</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重点：轴结构设计的基本要求；轴的强度计算。</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（十二）滚动轴承</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滚动轴承的类型、特点、代号及选用；滚动轴承的失效形式和设计准则；滚动轴承的寿命计算；滚动轴承的配合、装拆、润滑及密封。</w:t>
      </w: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重点：滚动轴承代号，掌握常用滚动轴承的类型和代号；掌握滚动轴承的寿命计算。</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outlineLvl w:val="0"/>
        <w:rPr>
          <w:sz w:val="24"/>
          <w:szCs w:val="24"/>
        </w:rPr>
      </w:pPr>
      <w:r>
        <w:rPr>
          <w:rFonts w:cs="宋体" w:hint="eastAsia"/>
          <w:sz w:val="24"/>
          <w:szCs w:val="24"/>
        </w:rPr>
        <w:t>（十三）联轴器（简介）</w:t>
      </w:r>
    </w:p>
    <w:p w:rsidR="007E6E89" w:rsidRDefault="007E6E89" w:rsidP="008E7BBA">
      <w:pPr>
        <w:adjustRightInd w:val="0"/>
        <w:snapToGrid w:val="0"/>
        <w:spacing w:line="300" w:lineRule="auto"/>
        <w:ind w:firstLineChars="200" w:firstLine="31680"/>
        <w:rPr>
          <w:sz w:val="24"/>
          <w:szCs w:val="24"/>
        </w:rPr>
      </w:pPr>
      <w:r>
        <w:rPr>
          <w:sz w:val="24"/>
          <w:szCs w:val="24"/>
        </w:rPr>
        <w:t xml:space="preserve"> </w:t>
      </w:r>
    </w:p>
    <w:p w:rsidR="007E6E89" w:rsidRDefault="007E6E89" w:rsidP="008E7BBA">
      <w:pPr>
        <w:adjustRightInd w:val="0"/>
        <w:snapToGrid w:val="0"/>
        <w:spacing w:line="300" w:lineRule="auto"/>
        <w:ind w:firstLineChars="200" w:firstLine="31680"/>
        <w:rPr>
          <w:sz w:val="24"/>
          <w:szCs w:val="24"/>
        </w:rPr>
      </w:pPr>
      <w:r>
        <w:rPr>
          <w:rFonts w:cs="宋体" w:hint="eastAsia"/>
          <w:sz w:val="24"/>
          <w:szCs w:val="24"/>
        </w:rPr>
        <w:t>联轴器、离合器的主要类型、结构、工作原理、特点和应用。</w:t>
      </w:r>
    </w:p>
    <w:p w:rsidR="007E6E89" w:rsidRDefault="007E6E89" w:rsidP="003D0E14">
      <w:pPr>
        <w:adjustRightInd w:val="0"/>
        <w:snapToGrid w:val="0"/>
        <w:spacing w:line="300" w:lineRule="auto"/>
        <w:ind w:firstLineChars="200" w:firstLine="31680"/>
        <w:rPr>
          <w:sz w:val="24"/>
          <w:szCs w:val="24"/>
        </w:rPr>
      </w:pPr>
      <w:r>
        <w:rPr>
          <w:rFonts w:cs="宋体" w:hint="eastAsia"/>
          <w:sz w:val="24"/>
          <w:szCs w:val="24"/>
        </w:rPr>
        <w:t>重点：掌握联轴器的选择方法。</w:t>
      </w:r>
    </w:p>
    <w:sectPr w:rsidR="007E6E89" w:rsidSect="00D87C3B">
      <w:headerReference w:type="default" r:id="rId6"/>
      <w:footerReference w:type="default" r:id="rId7"/>
      <w:pgSz w:w="11906" w:h="16838"/>
      <w:pgMar w:top="1134" w:right="1134" w:bottom="1134"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E89" w:rsidRDefault="007E6E89" w:rsidP="00E47EA3">
      <w:r>
        <w:separator/>
      </w:r>
    </w:p>
  </w:endnote>
  <w:endnote w:type="continuationSeparator" w:id="0">
    <w:p w:rsidR="007E6E89" w:rsidRDefault="007E6E89" w:rsidP="00E47E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89" w:rsidRDefault="007E6E89">
    <w:pPr>
      <w:pStyle w:val="Footer"/>
    </w:pPr>
    <w:r>
      <w:rPr>
        <w:noProof/>
      </w:rPr>
      <w:pict>
        <v:shapetype id="_x0000_t202" coordsize="21600,21600" o:spt="202" path="m,l,21600r21600,l21600,xe">
          <v:stroke joinstyle="miter"/>
          <v:path gradientshapeok="t" o:connecttype="rect"/>
        </v:shapetype>
        <v:shape id="文本框1" o:spid="_x0000_s2049" type="#_x0000_t202" style="position:absolute;margin-left:0;margin-top:0;width:2in;height:2in;z-index:251660288;mso-wrap-style:none;mso-position-horizontal:center;mso-position-horizontal-relative:margin" filled="f" stroked="f">
          <v:textbox style="mso-fit-shape-to-text:t" inset="0,0,0,0">
            <w:txbxContent>
              <w:p w:rsidR="007E6E89" w:rsidRDefault="007E6E89">
                <w:pPr>
                  <w:snapToGrid w:val="0"/>
                  <w:rPr>
                    <w:sz w:val="18"/>
                    <w:szCs w:val="18"/>
                  </w:rPr>
                </w:pPr>
                <w:fldSimple w:instr=" PAGE  \* MERGEFORMAT ">
                  <w:r w:rsidRPr="008E7BBA">
                    <w:rPr>
                      <w:noProof/>
                      <w:sz w:val="18"/>
                      <w:szCs w:val="18"/>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E89" w:rsidRDefault="007E6E89" w:rsidP="00E47EA3">
      <w:r>
        <w:separator/>
      </w:r>
    </w:p>
  </w:footnote>
  <w:footnote w:type="continuationSeparator" w:id="0">
    <w:p w:rsidR="007E6E89" w:rsidRDefault="007E6E89" w:rsidP="00E47E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E89" w:rsidRDefault="007E6E89" w:rsidP="008E7BBA">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375C6"/>
    <w:rsid w:val="000549CC"/>
    <w:rsid w:val="00172A27"/>
    <w:rsid w:val="00210DDA"/>
    <w:rsid w:val="00211A1B"/>
    <w:rsid w:val="002755D2"/>
    <w:rsid w:val="00297971"/>
    <w:rsid w:val="002C5E5E"/>
    <w:rsid w:val="002C77FD"/>
    <w:rsid w:val="003216BC"/>
    <w:rsid w:val="00346A23"/>
    <w:rsid w:val="00397C9F"/>
    <w:rsid w:val="003D0E14"/>
    <w:rsid w:val="003F1EF0"/>
    <w:rsid w:val="004C08F8"/>
    <w:rsid w:val="00552967"/>
    <w:rsid w:val="005741C3"/>
    <w:rsid w:val="00691A62"/>
    <w:rsid w:val="006F04DC"/>
    <w:rsid w:val="006F32EC"/>
    <w:rsid w:val="00736A53"/>
    <w:rsid w:val="007754E7"/>
    <w:rsid w:val="0079325C"/>
    <w:rsid w:val="007E6E89"/>
    <w:rsid w:val="00802725"/>
    <w:rsid w:val="00814E33"/>
    <w:rsid w:val="008C0269"/>
    <w:rsid w:val="008E4064"/>
    <w:rsid w:val="008E7BBA"/>
    <w:rsid w:val="008F3E08"/>
    <w:rsid w:val="00913A73"/>
    <w:rsid w:val="009375E3"/>
    <w:rsid w:val="00941D16"/>
    <w:rsid w:val="009A2327"/>
    <w:rsid w:val="00C65FD1"/>
    <w:rsid w:val="00CA3796"/>
    <w:rsid w:val="00D617EF"/>
    <w:rsid w:val="00D87C3B"/>
    <w:rsid w:val="00D96A2C"/>
    <w:rsid w:val="00DD7AC7"/>
    <w:rsid w:val="00E25AE5"/>
    <w:rsid w:val="00E47EA3"/>
    <w:rsid w:val="00E97126"/>
    <w:rsid w:val="00F24F38"/>
    <w:rsid w:val="00F645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7C3B"/>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87C3B"/>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locked/>
    <w:rPr>
      <w:sz w:val="18"/>
      <w:szCs w:val="18"/>
    </w:rPr>
  </w:style>
  <w:style w:type="paragraph" w:styleId="Footer">
    <w:name w:val="footer"/>
    <w:basedOn w:val="Normal"/>
    <w:link w:val="FooterChar"/>
    <w:uiPriority w:val="99"/>
    <w:rsid w:val="00D87C3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sz w:val="18"/>
      <w:szCs w:val="18"/>
    </w:rPr>
  </w:style>
  <w:style w:type="paragraph" w:styleId="DocumentMap">
    <w:name w:val="Document Map"/>
    <w:basedOn w:val="Normal"/>
    <w:link w:val="DocumentMapChar"/>
    <w:uiPriority w:val="99"/>
    <w:semiHidden/>
    <w:rsid w:val="00736A53"/>
    <w:rPr>
      <w:rFonts w:ascii="宋体" w:cs="宋体"/>
      <w:sz w:val="18"/>
      <w:szCs w:val="18"/>
    </w:rPr>
  </w:style>
  <w:style w:type="character" w:customStyle="1" w:styleId="DocumentMapChar">
    <w:name w:val="Document Map Char"/>
    <w:basedOn w:val="DefaultParagraphFont"/>
    <w:link w:val="DocumentMap"/>
    <w:uiPriority w:val="99"/>
    <w:locked/>
    <w:rsid w:val="00736A53"/>
    <w:rPr>
      <w:rFonts w:ascii="宋体" w:cs="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3</Pages>
  <Words>311</Words>
  <Characters>1777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《机械设计基础》（专升本）考试大纲</dc:title>
  <dc:subject/>
  <dc:creator>a</dc:creator>
  <cp:keywords/>
  <dc:description/>
  <cp:lastModifiedBy>微软用户</cp:lastModifiedBy>
  <cp:revision>33</cp:revision>
  <dcterms:created xsi:type="dcterms:W3CDTF">2016-05-16T06:48:00Z</dcterms:created>
  <dcterms:modified xsi:type="dcterms:W3CDTF">2016-05-18T02:02:00Z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